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436084" w:rsidRDefault="00436084" w:rsidP="00436084">
            <w:pPr>
              <w:tabs>
                <w:tab w:val="center" w:pos="4560"/>
              </w:tabs>
              <w:jc w:val="center"/>
              <w:rPr>
                <w:rFonts w:ascii="Arial" w:hAnsi="Arial"/>
                <w:b/>
                <w:sz w:val="28"/>
                <w:lang w:val="en-GB"/>
              </w:rPr>
            </w:pPr>
          </w:p>
          <w:p w:rsidR="00D1300B" w:rsidRDefault="00D1300B" w:rsidP="00436084">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436084">
            <w:pPr>
              <w:jc w:val="center"/>
              <w:rPr>
                <w:rFonts w:ascii="Arial" w:hAnsi="Arial"/>
                <w:b/>
                <w:sz w:val="28"/>
                <w:lang w:val="en-GB"/>
              </w:rPr>
            </w:pPr>
          </w:p>
          <w:p w:rsidR="00D1300B" w:rsidRPr="00C97440" w:rsidRDefault="00D1300B" w:rsidP="00436084">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436084">
            <w:pPr>
              <w:jc w:val="center"/>
              <w:rPr>
                <w:rFonts w:ascii="Arial" w:hAnsi="Arial"/>
                <w:lang w:val="en-GB"/>
              </w:rPr>
            </w:pPr>
            <w:r>
              <w:rPr>
                <w:rFonts w:ascii="Arial" w:hAnsi="Arial"/>
                <w:noProof/>
                <w:lang w:val="en-CA" w:eastAsia="en-CA"/>
              </w:rPr>
              <w:drawing>
                <wp:inline distT="0" distB="0" distL="0" distR="0" wp14:anchorId="3C47D0F7" wp14:editId="2A287763">
                  <wp:extent cx="2066192" cy="83811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2888" cy="836777"/>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AB6F4F">
              <w:rPr>
                <w:rFonts w:ascii="Arial" w:hAnsi="Arial"/>
                <w:b/>
                <w:lang w:val="en-GB"/>
              </w:rPr>
              <w:t xml:space="preserve"> </w:t>
            </w:r>
          </w:p>
          <w:p w:rsidR="00D1300B" w:rsidRDefault="00D1300B">
            <w:pPr>
              <w:rPr>
                <w:rFonts w:ascii="Arial" w:hAnsi="Arial"/>
                <w:b/>
              </w:rPr>
            </w:pPr>
          </w:p>
        </w:tc>
        <w:tc>
          <w:tcPr>
            <w:tcW w:w="6338" w:type="dxa"/>
            <w:gridSpan w:val="5"/>
          </w:tcPr>
          <w:p w:rsidR="00D1300B" w:rsidRPr="00E27285" w:rsidRDefault="00BE54F3">
            <w:pPr>
              <w:rPr>
                <w:rFonts w:ascii="Arial" w:hAnsi="Arial"/>
                <w:szCs w:val="24"/>
              </w:rPr>
            </w:pPr>
            <w:r>
              <w:rPr>
                <w:rFonts w:ascii="Arial" w:hAnsi="Arial" w:cs="Arial"/>
                <w:bCs/>
                <w:color w:val="000000"/>
                <w:kern w:val="36"/>
                <w:szCs w:val="24"/>
              </w:rPr>
              <w:t>Automotive Alternate/</w:t>
            </w:r>
            <w:r w:rsidR="00E27285" w:rsidRPr="00E27285">
              <w:rPr>
                <w:rFonts w:ascii="Arial" w:hAnsi="Arial" w:cs="Arial"/>
                <w:bCs/>
                <w:color w:val="000000"/>
                <w:kern w:val="36"/>
                <w:szCs w:val="24"/>
              </w:rPr>
              <w:t>Conventional Fuel &amp; Emissions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r w:rsidR="008710CC">
              <w:rPr>
                <w:rFonts w:ascii="Arial" w:hAnsi="Arial"/>
                <w:b/>
                <w:lang w:val="en-GB"/>
              </w:rPr>
              <w:t xml:space="preserve">  </w:t>
            </w:r>
          </w:p>
          <w:p w:rsidR="00D1300B" w:rsidRDefault="00D1300B">
            <w:pPr>
              <w:rPr>
                <w:rFonts w:ascii="Arial" w:hAnsi="Arial"/>
                <w:b/>
              </w:rPr>
            </w:pPr>
          </w:p>
        </w:tc>
        <w:tc>
          <w:tcPr>
            <w:tcW w:w="3260" w:type="dxa"/>
            <w:gridSpan w:val="2"/>
          </w:tcPr>
          <w:p w:rsidR="00D1300B" w:rsidRDefault="0010133E">
            <w:pPr>
              <w:rPr>
                <w:rFonts w:ascii="Arial" w:hAnsi="Arial"/>
              </w:rPr>
            </w:pPr>
            <w:r>
              <w:rPr>
                <w:rFonts w:ascii="Arial" w:hAnsi="Arial"/>
              </w:rPr>
              <w:t>MPT</w:t>
            </w:r>
            <w:r w:rsidR="00E27285">
              <w:rPr>
                <w:rFonts w:ascii="Arial" w:hAnsi="Arial"/>
              </w:rPr>
              <w:t>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E27285" w:rsidRDefault="00E27285">
            <w:pPr>
              <w:rPr>
                <w:rFonts w:ascii="Arial" w:hAnsi="Arial"/>
                <w:szCs w:val="24"/>
              </w:rPr>
            </w:pPr>
            <w:r w:rsidRPr="00E27285">
              <w:rPr>
                <w:rFonts w:ascii="Arial" w:hAnsi="Arial" w:cs="Arial"/>
                <w:bCs/>
                <w:color w:val="000000"/>
                <w:kern w:val="36"/>
                <w:szCs w:val="24"/>
              </w:rPr>
              <w:t>Motive Power Technician - Advanced Repair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27285">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A3207">
            <w:pPr>
              <w:rPr>
                <w:rFonts w:ascii="Arial" w:hAnsi="Arial"/>
              </w:rPr>
            </w:pPr>
            <w:r>
              <w:rPr>
                <w:rFonts w:ascii="Arial" w:hAnsi="Arial"/>
              </w:rPr>
              <w:t>September</w:t>
            </w:r>
            <w:r w:rsidR="00BE54F3">
              <w:rPr>
                <w:rFonts w:ascii="Arial" w:hAnsi="Arial"/>
              </w:rPr>
              <w:t>201</w:t>
            </w:r>
            <w:r w:rsidR="00EB5976">
              <w:rPr>
                <w:rFonts w:ascii="Arial" w:hAnsi="Arial"/>
              </w:rPr>
              <w:t>3</w:t>
            </w:r>
          </w:p>
        </w:tc>
        <w:tc>
          <w:tcPr>
            <w:tcW w:w="3150" w:type="dxa"/>
            <w:gridSpan w:val="2"/>
          </w:tcPr>
          <w:p w:rsidR="00B71057" w:rsidRPr="00B71057" w:rsidRDefault="00D1300B">
            <w:pPr>
              <w:rPr>
                <w:rFonts w:ascii="Arial" w:hAnsi="Arial"/>
                <w:b/>
                <w:lang w:val="en-GB"/>
              </w:rPr>
            </w:pPr>
            <w:r>
              <w:rPr>
                <w:rFonts w:ascii="Arial" w:hAnsi="Arial"/>
                <w:b/>
                <w:lang w:val="en-GB"/>
              </w:rPr>
              <w:t xml:space="preserve">PREVIOUS OUTLINE </w:t>
            </w:r>
            <w:r w:rsidR="00B71057">
              <w:rPr>
                <w:rFonts w:ascii="Arial" w:hAnsi="Arial"/>
                <w:b/>
                <w:lang w:val="en-GB"/>
              </w:rPr>
              <w:t xml:space="preserve">  </w:t>
            </w:r>
            <w:r>
              <w:rPr>
                <w:rFonts w:ascii="Arial" w:hAnsi="Arial"/>
                <w:b/>
                <w:lang w:val="en-GB"/>
              </w:rPr>
              <w:t>DATED:</w:t>
            </w:r>
            <w:r w:rsidR="00B71057">
              <w:rPr>
                <w:rFonts w:ascii="Arial" w:hAnsi="Arial"/>
                <w:b/>
                <w:lang w:val="en-GB"/>
              </w:rPr>
              <w:t xml:space="preserve">    </w:t>
            </w:r>
          </w:p>
        </w:tc>
        <w:tc>
          <w:tcPr>
            <w:tcW w:w="1728" w:type="dxa"/>
            <w:gridSpan w:val="2"/>
          </w:tcPr>
          <w:p w:rsidR="00D1300B" w:rsidRDefault="00BE54F3">
            <w:pPr>
              <w:rPr>
                <w:rFonts w:ascii="Arial" w:hAnsi="Arial"/>
              </w:rPr>
            </w:pPr>
            <w:r>
              <w:rPr>
                <w:rFonts w:ascii="Arial" w:hAnsi="Arial"/>
              </w:rPr>
              <w:t>September 201</w:t>
            </w:r>
            <w:r w:rsidR="00EB5976">
              <w:rPr>
                <w:rFonts w:ascii="Arial" w:hAnsi="Arial"/>
              </w:rPr>
              <w:t>2</w:t>
            </w:r>
          </w:p>
          <w:p w:rsidR="00CA3207" w:rsidRDefault="00CA3207">
            <w:pPr>
              <w:rPr>
                <w:rFonts w:ascii="Arial" w:hAnsi="Arial"/>
              </w:rPr>
            </w:pP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43157B" w:rsidP="005A111D">
            <w:pPr>
              <w:jc w:val="center"/>
              <w:rPr>
                <w:rFonts w:ascii="Arial" w:hAnsi="Arial"/>
              </w:rPr>
            </w:pPr>
            <w:r>
              <w:rPr>
                <w:rFonts w:ascii="Brush Script MT" w:hAnsi="Brush Script MT" w:cs="Arial"/>
                <w:b/>
                <w:sz w:val="52"/>
                <w:szCs w:val="52"/>
              </w:rPr>
              <w:t>“Corey Meunier”</w:t>
            </w:r>
          </w:p>
        </w:tc>
        <w:tc>
          <w:tcPr>
            <w:tcW w:w="1728" w:type="dxa"/>
            <w:gridSpan w:val="2"/>
          </w:tcPr>
          <w:p w:rsidR="00436084" w:rsidRDefault="0043157B">
            <w:pPr>
              <w:rPr>
                <w:rFonts w:ascii="Arial" w:hAnsi="Arial"/>
              </w:rPr>
            </w:pPr>
            <w:r>
              <w:rPr>
                <w:rFonts w:ascii="Arial" w:hAnsi="Arial"/>
              </w:rPr>
              <w:t xml:space="preserve"> </w:t>
            </w:r>
            <w:bookmarkStart w:id="0" w:name="_GoBack"/>
            <w:bookmarkEnd w:id="0"/>
          </w:p>
        </w:tc>
      </w:tr>
      <w:tr w:rsidR="00D1300B" w:rsidRPr="005A111D" w:rsidTr="00BC5EA4">
        <w:trPr>
          <w:cantSplit/>
        </w:trPr>
        <w:tc>
          <w:tcPr>
            <w:tcW w:w="2518" w:type="dxa"/>
          </w:tcPr>
          <w:p w:rsidR="00D1300B" w:rsidRPr="005A111D" w:rsidRDefault="00D1300B">
            <w:pPr>
              <w:rPr>
                <w:rFonts w:ascii="Arial" w:hAnsi="Arial"/>
                <w:b/>
                <w:szCs w:val="24"/>
              </w:rPr>
            </w:pPr>
          </w:p>
        </w:tc>
        <w:tc>
          <w:tcPr>
            <w:tcW w:w="4610" w:type="dxa"/>
            <w:gridSpan w:val="3"/>
          </w:tcPr>
          <w:p w:rsidR="00D1300B" w:rsidRPr="005A111D" w:rsidRDefault="005A111D">
            <w:pPr>
              <w:pStyle w:val="Heading2"/>
              <w:rPr>
                <w:rFonts w:ascii="Arial" w:hAnsi="Arial" w:cs="Arial"/>
                <w:szCs w:val="24"/>
                <w:lang w:val="en-US"/>
              </w:rPr>
            </w:pPr>
            <w:r w:rsidRPr="005A111D">
              <w:rPr>
                <w:rFonts w:ascii="Arial" w:hAnsi="Arial" w:cs="Arial"/>
                <w:szCs w:val="24"/>
                <w:lang w:val="en-US"/>
              </w:rPr>
              <w:t>CHAIR</w:t>
            </w:r>
          </w:p>
        </w:tc>
        <w:tc>
          <w:tcPr>
            <w:tcW w:w="1728" w:type="dxa"/>
            <w:gridSpan w:val="2"/>
          </w:tcPr>
          <w:p w:rsidR="00C423E4" w:rsidRDefault="005A111D" w:rsidP="00C423E4">
            <w:pPr>
              <w:jc w:val="center"/>
              <w:rPr>
                <w:rFonts w:ascii="Arial" w:hAnsi="Arial"/>
                <w:b/>
                <w:sz w:val="22"/>
                <w:szCs w:val="22"/>
                <w:lang w:val="en-GB"/>
              </w:rPr>
            </w:pPr>
            <w:r w:rsidRPr="005A111D">
              <w:rPr>
                <w:rFonts w:ascii="Arial" w:hAnsi="Arial"/>
                <w:b/>
                <w:sz w:val="22"/>
                <w:szCs w:val="22"/>
                <w:lang w:val="en-GB"/>
              </w:rPr>
              <w:t>DATE</w:t>
            </w:r>
          </w:p>
          <w:p w:rsidR="00436084" w:rsidRPr="005A111D" w:rsidRDefault="00436084" w:rsidP="00C423E4">
            <w:pPr>
              <w:jc w:val="center"/>
              <w:rPr>
                <w:rFonts w:ascii="Arial" w:hAnsi="Arial"/>
                <w:b/>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THREE</w:t>
            </w:r>
          </w:p>
        </w:tc>
      </w:tr>
      <w:tr w:rsidR="00D1300B">
        <w:trPr>
          <w:cantSplit/>
        </w:trPr>
        <w:tc>
          <w:tcPr>
            <w:tcW w:w="2518" w:type="dxa"/>
          </w:tcPr>
          <w:p w:rsidR="00D1300B" w:rsidRDefault="00BE54F3" w:rsidP="00BE54F3">
            <w:pPr>
              <w:rPr>
                <w:rFonts w:ascii="Arial" w:hAnsi="Arial"/>
                <w:b/>
                <w:lang w:val="en-GB"/>
              </w:rPr>
            </w:pPr>
            <w:r>
              <w:rPr>
                <w:rFonts w:ascii="Arial" w:hAnsi="Arial"/>
                <w:b/>
                <w:lang w:val="en-GB"/>
              </w:rPr>
              <w:t>PREREQUISITES:</w:t>
            </w:r>
          </w:p>
          <w:p w:rsidR="00D1300B" w:rsidRDefault="00D1300B" w:rsidP="00BE54F3">
            <w:pPr>
              <w:jc w:val="center"/>
              <w:rPr>
                <w:rFonts w:ascii="Arial" w:hAnsi="Arial"/>
              </w:rPr>
            </w:pPr>
          </w:p>
        </w:tc>
        <w:tc>
          <w:tcPr>
            <w:tcW w:w="6338" w:type="dxa"/>
            <w:gridSpan w:val="5"/>
          </w:tcPr>
          <w:p w:rsidR="00D1300B" w:rsidRDefault="00BE54F3" w:rsidP="00BE54F3">
            <w:pPr>
              <w:rPr>
                <w:rFonts w:ascii="Arial" w:hAnsi="Arial"/>
              </w:rPr>
            </w:pPr>
            <w:r>
              <w:rPr>
                <w:rFonts w:ascii="Arial" w:hAnsi="Arial"/>
              </w:rPr>
              <w:t xml:space="preserve">MPF103, MPF124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0133E">
            <w:pPr>
              <w:rPr>
                <w:rFonts w:ascii="Arial" w:hAnsi="Arial"/>
              </w:rPr>
            </w:pPr>
            <w:r>
              <w:rPr>
                <w:rFonts w:ascii="Arial" w:hAnsi="Arial"/>
              </w:rPr>
              <w:t>SIX</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EB5976">
              <w:rPr>
                <w:rFonts w:ascii="Arial" w:hAnsi="Arial"/>
              </w:rPr>
              <w:t>13</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00C30A3B" w:rsidRPr="00BF45B6">
                <w:rPr>
                  <w:rFonts w:ascii="Arial" w:hAnsi="Arial"/>
                  <w:i/>
                </w:rPr>
                <w:t>Corey Meunier</w:t>
              </w:r>
            </w:smartTag>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10133E" w:rsidRDefault="0010133E">
            <w:pPr>
              <w:tabs>
                <w:tab w:val="center" w:pos="4560"/>
              </w:tabs>
              <w:jc w:val="center"/>
              <w:rPr>
                <w:rFonts w:ascii="Arial" w:hAnsi="Arial"/>
                <w:b/>
              </w:rPr>
            </w:pPr>
          </w:p>
          <w:p w:rsidR="005A111D" w:rsidRPr="00BF45B6" w:rsidRDefault="005A111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E27285" w:rsidRDefault="00D1300B">
            <w:pPr>
              <w:rPr>
                <w:rFonts w:ascii="Arial" w:hAnsi="Arial"/>
                <w:b/>
              </w:rPr>
            </w:pPr>
            <w:r>
              <w:rPr>
                <w:rFonts w:ascii="Arial" w:hAnsi="Arial"/>
                <w:b/>
              </w:rPr>
              <w:t>COURSE DESCRIPTION:</w:t>
            </w:r>
          </w:p>
          <w:p w:rsidR="00AB6F4F" w:rsidRPr="00AB6F4F" w:rsidRDefault="00AB6F4F" w:rsidP="00730A8B">
            <w:pPr>
              <w:rPr>
                <w:rFonts w:ascii="Arial" w:hAnsi="Arial"/>
                <w:szCs w:val="24"/>
              </w:rPr>
            </w:pPr>
            <w:r w:rsidRPr="00AB6F4F">
              <w:rPr>
                <w:rFonts w:ascii="Arial" w:hAnsi="Arial" w:cs="Arial"/>
                <w:color w:val="000000"/>
                <w:szCs w:val="24"/>
              </w:rPr>
              <w:t xml:space="preserve"> </w:t>
            </w:r>
            <w:r w:rsidR="00D35FF7">
              <w:rPr>
                <w:rFonts w:ascii="Arial" w:hAnsi="Arial" w:cs="Arial"/>
                <w:color w:val="000000"/>
                <w:szCs w:val="24"/>
              </w:rPr>
              <w:t>This course</w:t>
            </w:r>
            <w:r w:rsidR="008B4E33">
              <w:rPr>
                <w:rFonts w:ascii="Arial" w:hAnsi="Arial" w:cs="Arial"/>
                <w:color w:val="000000"/>
                <w:szCs w:val="24"/>
              </w:rPr>
              <w:t xml:space="preserve"> will focus on developing the essential skills required to diagnose and repair gasoline</w:t>
            </w:r>
            <w:r w:rsidR="00730A8B">
              <w:rPr>
                <w:rFonts w:ascii="Arial" w:hAnsi="Arial" w:cs="Arial"/>
                <w:color w:val="000000"/>
                <w:szCs w:val="24"/>
              </w:rPr>
              <w:t xml:space="preserve"> electronic</w:t>
            </w:r>
            <w:r w:rsidR="008B4E33">
              <w:rPr>
                <w:rFonts w:ascii="Arial" w:hAnsi="Arial" w:cs="Arial"/>
                <w:color w:val="000000"/>
                <w:szCs w:val="24"/>
              </w:rPr>
              <w:t xml:space="preserve"> fuel injection </w:t>
            </w:r>
            <w:r w:rsidR="00730A8B">
              <w:rPr>
                <w:rFonts w:ascii="Arial" w:hAnsi="Arial" w:cs="Arial"/>
                <w:color w:val="000000"/>
                <w:szCs w:val="24"/>
              </w:rPr>
              <w:t>and emission</w:t>
            </w:r>
            <w:r w:rsidR="009C087A">
              <w:rPr>
                <w:rFonts w:ascii="Arial" w:hAnsi="Arial" w:cs="Arial"/>
                <w:color w:val="000000"/>
                <w:szCs w:val="24"/>
              </w:rPr>
              <w:t xml:space="preserve"> control systems</w:t>
            </w:r>
            <w:r w:rsidR="008B4E33">
              <w:rPr>
                <w:rFonts w:ascii="Arial" w:hAnsi="Arial" w:cs="Arial"/>
                <w:color w:val="000000"/>
                <w:szCs w:val="24"/>
              </w:rPr>
              <w:t>. E-85 flex fuel systems will be compared to conventional gasoline systems</w:t>
            </w:r>
            <w:r w:rsidR="008710CC">
              <w:rPr>
                <w:rFonts w:ascii="Arial" w:hAnsi="Arial" w:cs="Arial"/>
                <w:color w:val="000000"/>
                <w:szCs w:val="24"/>
              </w:rPr>
              <w:t>,</w:t>
            </w:r>
            <w:r w:rsidR="00730A8B">
              <w:rPr>
                <w:rFonts w:ascii="Arial" w:hAnsi="Arial" w:cs="Arial"/>
                <w:color w:val="000000"/>
                <w:szCs w:val="24"/>
              </w:rPr>
              <w:t xml:space="preserve"> propane and natural gas fuel systems</w:t>
            </w:r>
            <w:r w:rsidR="008B4E33">
              <w:rPr>
                <w:rFonts w:ascii="Arial" w:hAnsi="Arial" w:cs="Arial"/>
                <w:color w:val="000000"/>
                <w:szCs w:val="24"/>
              </w:rPr>
              <w:t xml:space="preserve"> will be studied.</w:t>
            </w:r>
            <w:r w:rsidR="00C359A5">
              <w:rPr>
                <w:rFonts w:ascii="Arial" w:hAnsi="Arial" w:cs="Arial"/>
                <w:color w:val="000000"/>
                <w:szCs w:val="24"/>
              </w:rPr>
              <w:t xml:space="preserve"> Tailpipe</w:t>
            </w:r>
            <w:r w:rsidR="00D35FF7">
              <w:rPr>
                <w:rFonts w:ascii="Arial" w:hAnsi="Arial" w:cs="Arial"/>
                <w:color w:val="000000"/>
                <w:szCs w:val="24"/>
              </w:rPr>
              <w:t xml:space="preserve"> </w:t>
            </w:r>
            <w:r w:rsidR="00C359A5">
              <w:rPr>
                <w:rFonts w:ascii="Arial" w:hAnsi="Arial" w:cs="Arial"/>
                <w:color w:val="000000"/>
                <w:szCs w:val="24"/>
              </w:rPr>
              <w:t>e</w:t>
            </w:r>
            <w:r w:rsidRPr="00AB6F4F">
              <w:rPr>
                <w:rFonts w:ascii="Arial" w:hAnsi="Arial" w:cs="Arial"/>
                <w:color w:val="000000"/>
                <w:szCs w:val="24"/>
              </w:rPr>
              <w:t xml:space="preserve">mission testing will be performed, analyzed and compared to current legislated standards. </w:t>
            </w:r>
            <w:r w:rsidR="00493AA5">
              <w:rPr>
                <w:rFonts w:ascii="Arial" w:hAnsi="Arial" w:cs="Arial"/>
                <w:color w:val="000000"/>
                <w:szCs w:val="24"/>
              </w:rPr>
              <w:t>You</w:t>
            </w:r>
            <w:r w:rsidRPr="00AB6F4F">
              <w:rPr>
                <w:rFonts w:ascii="Arial" w:hAnsi="Arial" w:cs="Arial"/>
                <w:color w:val="000000"/>
                <w:szCs w:val="24"/>
              </w:rPr>
              <w:t xml:space="preserve"> will use industry standard electronic and mechanical test equipment</w:t>
            </w:r>
            <w:r w:rsidR="00B87E1D">
              <w:rPr>
                <w:rFonts w:ascii="Arial" w:hAnsi="Arial" w:cs="Arial"/>
                <w:color w:val="000000"/>
                <w:szCs w:val="24"/>
              </w:rPr>
              <w:t xml:space="preserve"> to diagnose simulated fuel injection</w:t>
            </w:r>
            <w:r w:rsidR="00730A8B">
              <w:rPr>
                <w:rFonts w:ascii="Arial" w:hAnsi="Arial" w:cs="Arial"/>
                <w:color w:val="000000"/>
                <w:szCs w:val="24"/>
              </w:rPr>
              <w:t xml:space="preserve"> and emission</w:t>
            </w:r>
            <w:r w:rsidR="00B87E1D">
              <w:rPr>
                <w:rFonts w:ascii="Arial" w:hAnsi="Arial" w:cs="Arial"/>
                <w:color w:val="000000"/>
                <w:szCs w:val="24"/>
              </w:rPr>
              <w:t xml:space="preserve"> system faults. </w:t>
            </w:r>
          </w:p>
        </w:tc>
      </w:tr>
    </w:tbl>
    <w:p w:rsidR="00925984" w:rsidRDefault="0092598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Pr="0010133E"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1.</w:t>
            </w:r>
          </w:p>
        </w:tc>
        <w:tc>
          <w:tcPr>
            <w:tcW w:w="7614" w:type="dxa"/>
          </w:tcPr>
          <w:p w:rsidR="00D1300B" w:rsidRPr="0010133E" w:rsidRDefault="007A47EE" w:rsidP="00F15EA0">
            <w:pPr>
              <w:rPr>
                <w:rFonts w:ascii="Arial" w:hAnsi="Arial"/>
                <w:b/>
                <w:i/>
              </w:rPr>
            </w:pPr>
            <w:r w:rsidRPr="0010133E">
              <w:rPr>
                <w:rFonts w:ascii="Arial" w:hAnsi="Arial" w:cs="Arial"/>
                <w:b/>
                <w:i/>
              </w:rPr>
              <w:t>Describe the construction, operation, types, styles and application of gasoline fuel injection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47EE" w:rsidRPr="00B055E1" w:rsidRDefault="00B055E1" w:rsidP="007A47EE">
            <w:pPr>
              <w:numPr>
                <w:ilvl w:val="0"/>
                <w:numId w:val="13"/>
              </w:numPr>
              <w:rPr>
                <w:rFonts w:ascii="Arial" w:hAnsi="Arial"/>
                <w:u w:val="single"/>
              </w:rPr>
            </w:pPr>
            <w:r>
              <w:rPr>
                <w:rFonts w:ascii="Arial" w:hAnsi="Arial"/>
              </w:rPr>
              <w:t xml:space="preserve">Describe the construction and operation of </w:t>
            </w:r>
            <w:r w:rsidR="00C359A5">
              <w:rPr>
                <w:rFonts w:ascii="Arial" w:hAnsi="Arial"/>
              </w:rPr>
              <w:t>fuel delivery systems</w:t>
            </w:r>
          </w:p>
          <w:p w:rsidR="00B055E1" w:rsidRPr="00B055E1" w:rsidRDefault="00B055E1" w:rsidP="007A47EE">
            <w:pPr>
              <w:numPr>
                <w:ilvl w:val="0"/>
                <w:numId w:val="13"/>
              </w:numPr>
              <w:rPr>
                <w:rFonts w:ascii="Arial" w:hAnsi="Arial"/>
                <w:u w:val="single"/>
              </w:rPr>
            </w:pPr>
            <w:r>
              <w:rPr>
                <w:rFonts w:ascii="Arial" w:hAnsi="Arial"/>
              </w:rPr>
              <w:t>Describe the purpose</w:t>
            </w:r>
            <w:r w:rsidR="00C359A5">
              <w:rPr>
                <w:rFonts w:ascii="Arial" w:hAnsi="Arial"/>
              </w:rPr>
              <w:t>, construction</w:t>
            </w:r>
            <w:r>
              <w:rPr>
                <w:rFonts w:ascii="Arial" w:hAnsi="Arial"/>
              </w:rPr>
              <w:t xml:space="preserve"> and operation of</w:t>
            </w:r>
            <w:r w:rsidR="00332A3A">
              <w:rPr>
                <w:rFonts w:ascii="Arial" w:hAnsi="Arial"/>
              </w:rPr>
              <w:t xml:space="preserve"> </w:t>
            </w:r>
            <w:r w:rsidR="00B87E1D">
              <w:rPr>
                <w:rFonts w:ascii="Arial" w:hAnsi="Arial"/>
              </w:rPr>
              <w:t>primary fuel metering</w:t>
            </w:r>
            <w:r>
              <w:rPr>
                <w:rFonts w:ascii="Arial" w:hAnsi="Arial"/>
              </w:rPr>
              <w:t xml:space="preserve"> input</w:t>
            </w:r>
            <w:r w:rsidR="00332A3A">
              <w:rPr>
                <w:rFonts w:ascii="Arial" w:hAnsi="Arial"/>
              </w:rPr>
              <w:t xml:space="preserve"> and output</w:t>
            </w:r>
            <w:r>
              <w:rPr>
                <w:rFonts w:ascii="Arial" w:hAnsi="Arial"/>
              </w:rPr>
              <w:t xml:space="preserve"> devices</w:t>
            </w:r>
          </w:p>
          <w:p w:rsidR="00B055E1" w:rsidRPr="008B4E33" w:rsidRDefault="00332A3A" w:rsidP="007A47EE">
            <w:pPr>
              <w:numPr>
                <w:ilvl w:val="0"/>
                <w:numId w:val="13"/>
              </w:numPr>
              <w:rPr>
                <w:rFonts w:ascii="Arial" w:hAnsi="Arial"/>
                <w:u w:val="single"/>
              </w:rPr>
            </w:pPr>
            <w:r>
              <w:rPr>
                <w:rFonts w:ascii="Arial" w:hAnsi="Arial"/>
              </w:rPr>
              <w:t>Explain fuel metering modes of operation</w:t>
            </w:r>
          </w:p>
          <w:p w:rsidR="008B4E33" w:rsidRPr="00925984" w:rsidRDefault="008B4E33" w:rsidP="007A47EE">
            <w:pPr>
              <w:numPr>
                <w:ilvl w:val="0"/>
                <w:numId w:val="13"/>
              </w:numPr>
              <w:rPr>
                <w:rFonts w:ascii="Arial" w:hAnsi="Arial"/>
                <w:u w:val="single"/>
              </w:rPr>
            </w:pPr>
            <w:r>
              <w:rPr>
                <w:rFonts w:ascii="Arial" w:hAnsi="Arial"/>
              </w:rPr>
              <w:t>Describe OBDII modes and trouble code structure</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2.</w:t>
            </w:r>
          </w:p>
        </w:tc>
        <w:tc>
          <w:tcPr>
            <w:tcW w:w="7614" w:type="dxa"/>
          </w:tcPr>
          <w:p w:rsidR="00D1300B" w:rsidRPr="0010133E" w:rsidRDefault="007A47EE">
            <w:pPr>
              <w:rPr>
                <w:rFonts w:ascii="Arial" w:hAnsi="Arial"/>
                <w:b/>
                <w:i/>
              </w:rPr>
            </w:pPr>
            <w:r w:rsidRPr="0010133E">
              <w:rPr>
                <w:rFonts w:ascii="Arial" w:hAnsi="Arial"/>
                <w:b/>
                <w:i/>
              </w:rPr>
              <w:t>Perform diagnostic procedures on fuel delivery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7A47EE" w:rsidP="007A47EE">
            <w:pPr>
              <w:numPr>
                <w:ilvl w:val="0"/>
                <w:numId w:val="13"/>
              </w:numPr>
              <w:rPr>
                <w:rFonts w:ascii="Arial" w:hAnsi="Arial"/>
              </w:rPr>
            </w:pPr>
            <w:r>
              <w:rPr>
                <w:rFonts w:ascii="Arial" w:hAnsi="Arial"/>
              </w:rPr>
              <w:t xml:space="preserve">Indentify and utilize appropriate personal protection and safety </w:t>
            </w:r>
            <w:r w:rsidR="0025030C">
              <w:rPr>
                <w:rFonts w:ascii="Arial" w:hAnsi="Arial"/>
              </w:rPr>
              <w:t>precautions when servicing automotive fuel systems</w:t>
            </w:r>
          </w:p>
          <w:p w:rsidR="0025030C" w:rsidRDefault="0025030C" w:rsidP="007A47EE">
            <w:pPr>
              <w:numPr>
                <w:ilvl w:val="0"/>
                <w:numId w:val="13"/>
              </w:numPr>
              <w:rPr>
                <w:rFonts w:ascii="Arial" w:hAnsi="Arial"/>
              </w:rPr>
            </w:pPr>
            <w:r>
              <w:rPr>
                <w:rFonts w:ascii="Arial" w:hAnsi="Arial"/>
              </w:rPr>
              <w:t>Perform testing procedures to isolate problems with fuel pumps, regulators, filters, tanks and lines</w:t>
            </w:r>
          </w:p>
          <w:p w:rsidR="0025030C" w:rsidRDefault="0025030C" w:rsidP="007A47EE">
            <w:pPr>
              <w:numPr>
                <w:ilvl w:val="0"/>
                <w:numId w:val="13"/>
              </w:numPr>
              <w:rPr>
                <w:rFonts w:ascii="Arial" w:hAnsi="Arial"/>
              </w:rPr>
            </w:pPr>
            <w:r>
              <w:rPr>
                <w:rFonts w:ascii="Arial" w:hAnsi="Arial"/>
              </w:rPr>
              <w:t>Perform injector balance testing</w:t>
            </w:r>
          </w:p>
          <w:p w:rsidR="0025030C" w:rsidRDefault="0025030C" w:rsidP="007A47EE">
            <w:pPr>
              <w:numPr>
                <w:ilvl w:val="0"/>
                <w:numId w:val="13"/>
              </w:numPr>
              <w:rPr>
                <w:rFonts w:ascii="Arial" w:hAnsi="Arial"/>
              </w:rPr>
            </w:pPr>
            <w:r>
              <w:rPr>
                <w:rFonts w:ascii="Arial" w:hAnsi="Arial"/>
              </w:rPr>
              <w:t>Describe testing procedures for fuel contamination</w:t>
            </w:r>
          </w:p>
          <w:p w:rsidR="0025030C" w:rsidRDefault="0025030C" w:rsidP="0025030C">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3.</w:t>
            </w:r>
          </w:p>
        </w:tc>
        <w:tc>
          <w:tcPr>
            <w:tcW w:w="7614" w:type="dxa"/>
          </w:tcPr>
          <w:p w:rsidR="00D1300B" w:rsidRPr="0010133E" w:rsidRDefault="00CA26CB">
            <w:pPr>
              <w:rPr>
                <w:rFonts w:ascii="Arial" w:hAnsi="Arial"/>
                <w:b/>
                <w:i/>
              </w:rPr>
            </w:pPr>
            <w:r w:rsidRPr="0010133E">
              <w:rPr>
                <w:rFonts w:ascii="Arial" w:hAnsi="Arial"/>
                <w:b/>
                <w:i/>
              </w:rPr>
              <w:t>Perform diagnostic procedures on fuel injection electronic control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A26CB" w:rsidRDefault="00D1300B">
            <w:pPr>
              <w:rPr>
                <w:rFonts w:ascii="Arial" w:hAnsi="Arial"/>
              </w:rPr>
            </w:pPr>
            <w:r>
              <w:rPr>
                <w:rFonts w:ascii="Arial" w:hAnsi="Arial"/>
                <w:u w:val="single"/>
              </w:rPr>
              <w:t>Potential Elements of the Performance</w:t>
            </w:r>
            <w:r>
              <w:rPr>
                <w:rFonts w:ascii="Arial" w:hAnsi="Arial"/>
              </w:rPr>
              <w:t>:</w:t>
            </w:r>
          </w:p>
          <w:p w:rsidR="00C30A3B" w:rsidRDefault="00CA26CB" w:rsidP="00CA26CB">
            <w:pPr>
              <w:numPr>
                <w:ilvl w:val="0"/>
                <w:numId w:val="14"/>
              </w:numPr>
              <w:rPr>
                <w:rFonts w:ascii="Arial" w:hAnsi="Arial"/>
              </w:rPr>
            </w:pPr>
            <w:r>
              <w:rPr>
                <w:rFonts w:ascii="Arial" w:hAnsi="Arial"/>
              </w:rPr>
              <w:t>Use scan tools and computer based diagnostic equipment to access generic OBDII functions</w:t>
            </w:r>
            <w:r w:rsidR="00C359A5">
              <w:rPr>
                <w:rFonts w:ascii="Arial" w:hAnsi="Arial"/>
              </w:rPr>
              <w:t xml:space="preserve"> and manufacture specific information</w:t>
            </w:r>
          </w:p>
          <w:p w:rsidR="00CA26CB" w:rsidRDefault="00C359A5" w:rsidP="00CA26CB">
            <w:pPr>
              <w:numPr>
                <w:ilvl w:val="0"/>
                <w:numId w:val="14"/>
              </w:numPr>
              <w:rPr>
                <w:rFonts w:ascii="Arial" w:hAnsi="Arial"/>
              </w:rPr>
            </w:pPr>
            <w:r>
              <w:rPr>
                <w:rFonts w:ascii="Arial" w:hAnsi="Arial"/>
              </w:rPr>
              <w:t xml:space="preserve">Read, </w:t>
            </w:r>
            <w:r w:rsidR="00CA26CB">
              <w:rPr>
                <w:rFonts w:ascii="Arial" w:hAnsi="Arial"/>
              </w:rPr>
              <w:t>diagnose</w:t>
            </w:r>
            <w:r w:rsidR="00925984">
              <w:rPr>
                <w:rFonts w:ascii="Arial" w:hAnsi="Arial"/>
              </w:rPr>
              <w:t xml:space="preserve"> and clear</w:t>
            </w:r>
            <w:r w:rsidR="00CA26CB">
              <w:rPr>
                <w:rFonts w:ascii="Arial" w:hAnsi="Arial"/>
              </w:rPr>
              <w:t xml:space="preserve"> </w:t>
            </w:r>
            <w:r w:rsidR="00753805">
              <w:rPr>
                <w:rFonts w:ascii="Arial" w:hAnsi="Arial"/>
              </w:rPr>
              <w:t xml:space="preserve">OBDII </w:t>
            </w:r>
            <w:r w:rsidR="00CA26CB">
              <w:rPr>
                <w:rFonts w:ascii="Arial" w:hAnsi="Arial"/>
              </w:rPr>
              <w:t>trouble codes</w:t>
            </w:r>
          </w:p>
          <w:p w:rsidR="00753805" w:rsidRDefault="00753805" w:rsidP="00753805">
            <w:pPr>
              <w:numPr>
                <w:ilvl w:val="0"/>
                <w:numId w:val="14"/>
              </w:numPr>
              <w:rPr>
                <w:rFonts w:ascii="Arial" w:hAnsi="Arial"/>
              </w:rPr>
            </w:pPr>
            <w:r>
              <w:rPr>
                <w:rFonts w:ascii="Arial" w:hAnsi="Arial"/>
              </w:rPr>
              <w:t>Access and interpret live data stream information</w:t>
            </w:r>
          </w:p>
          <w:p w:rsidR="00CA26CB" w:rsidRDefault="00753805" w:rsidP="00753805">
            <w:pPr>
              <w:numPr>
                <w:ilvl w:val="0"/>
                <w:numId w:val="14"/>
              </w:numPr>
              <w:rPr>
                <w:rFonts w:ascii="Arial" w:hAnsi="Arial"/>
              </w:rPr>
            </w:pPr>
            <w:r>
              <w:rPr>
                <w:rFonts w:ascii="Arial" w:hAnsi="Arial"/>
              </w:rPr>
              <w:t>Access non continuously monitored test results</w:t>
            </w:r>
          </w:p>
          <w:p w:rsidR="00D1045D" w:rsidRDefault="00753805" w:rsidP="00C66584">
            <w:pPr>
              <w:numPr>
                <w:ilvl w:val="0"/>
                <w:numId w:val="14"/>
              </w:numPr>
              <w:rPr>
                <w:rFonts w:ascii="Arial" w:hAnsi="Arial"/>
              </w:rPr>
            </w:pPr>
            <w:r>
              <w:rPr>
                <w:rFonts w:ascii="Arial" w:hAnsi="Arial"/>
              </w:rPr>
              <w:t>Use bi-directional communications to operate and test output devices</w:t>
            </w:r>
          </w:p>
          <w:p w:rsidR="00C66584" w:rsidRDefault="00C66584" w:rsidP="00C66584">
            <w:pPr>
              <w:ind w:left="360"/>
              <w:rPr>
                <w:rFonts w:ascii="Arial" w:hAnsi="Arial"/>
              </w:rPr>
            </w:pPr>
          </w:p>
          <w:p w:rsidR="00C66584" w:rsidRPr="00C66584" w:rsidRDefault="00C66584" w:rsidP="00C66584">
            <w:pPr>
              <w:ind w:left="360"/>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4.</w:t>
            </w:r>
          </w:p>
        </w:tc>
        <w:tc>
          <w:tcPr>
            <w:tcW w:w="7614" w:type="dxa"/>
          </w:tcPr>
          <w:p w:rsidR="00D1300B" w:rsidRPr="0010133E" w:rsidRDefault="00332A3A" w:rsidP="009C087A">
            <w:pPr>
              <w:rPr>
                <w:rFonts w:ascii="Arial" w:hAnsi="Arial"/>
                <w:b/>
                <w:i/>
              </w:rPr>
            </w:pPr>
            <w:r w:rsidRPr="0010133E">
              <w:rPr>
                <w:rFonts w:ascii="Arial" w:hAnsi="Arial"/>
                <w:b/>
                <w:i/>
              </w:rPr>
              <w:t xml:space="preserve">Identify and test emission control </w:t>
            </w:r>
            <w:r w:rsidR="009C087A" w:rsidRPr="0010133E">
              <w:rPr>
                <w:rFonts w:ascii="Arial" w:hAnsi="Arial"/>
                <w:b/>
                <w:i/>
              </w:rPr>
              <w:t>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32A3A" w:rsidRDefault="009C087A" w:rsidP="00332A3A">
            <w:pPr>
              <w:numPr>
                <w:ilvl w:val="0"/>
                <w:numId w:val="15"/>
              </w:numPr>
              <w:rPr>
                <w:rFonts w:ascii="Arial" w:hAnsi="Arial"/>
              </w:rPr>
            </w:pPr>
            <w:r>
              <w:rPr>
                <w:rFonts w:ascii="Arial" w:hAnsi="Arial"/>
              </w:rPr>
              <w:t>D</w:t>
            </w:r>
            <w:r w:rsidR="00312E64">
              <w:rPr>
                <w:rFonts w:ascii="Arial" w:hAnsi="Arial"/>
              </w:rPr>
              <w:t>escribe the</w:t>
            </w:r>
            <w:r>
              <w:rPr>
                <w:rFonts w:ascii="Arial" w:hAnsi="Arial"/>
              </w:rPr>
              <w:t xml:space="preserve"> construction and</w:t>
            </w:r>
            <w:r w:rsidR="00312E64">
              <w:rPr>
                <w:rFonts w:ascii="Arial" w:hAnsi="Arial"/>
              </w:rPr>
              <w:t xml:space="preserve"> operation of emission control </w:t>
            </w:r>
            <w:r>
              <w:rPr>
                <w:rFonts w:ascii="Arial" w:hAnsi="Arial"/>
              </w:rPr>
              <w:t>systems</w:t>
            </w:r>
          </w:p>
          <w:p w:rsidR="009C087A" w:rsidRDefault="009C087A" w:rsidP="00332A3A">
            <w:pPr>
              <w:numPr>
                <w:ilvl w:val="0"/>
                <w:numId w:val="15"/>
              </w:numPr>
              <w:rPr>
                <w:rFonts w:ascii="Arial" w:hAnsi="Arial"/>
              </w:rPr>
            </w:pPr>
            <w:r>
              <w:rPr>
                <w:rFonts w:ascii="Arial" w:hAnsi="Arial"/>
              </w:rPr>
              <w:t>Identify emission control devices</w:t>
            </w:r>
          </w:p>
          <w:p w:rsidR="00312E64" w:rsidRDefault="00312E64" w:rsidP="00332A3A">
            <w:pPr>
              <w:numPr>
                <w:ilvl w:val="0"/>
                <w:numId w:val="15"/>
              </w:numPr>
              <w:rPr>
                <w:rFonts w:ascii="Arial" w:hAnsi="Arial"/>
              </w:rPr>
            </w:pPr>
            <w:r>
              <w:rPr>
                <w:rFonts w:ascii="Arial" w:hAnsi="Arial"/>
              </w:rPr>
              <w:t>Use electronic test equipment to diagnose emission control system failures</w:t>
            </w:r>
          </w:p>
          <w:p w:rsidR="00312E64" w:rsidRDefault="00312E64" w:rsidP="00332A3A">
            <w:pPr>
              <w:numPr>
                <w:ilvl w:val="0"/>
                <w:numId w:val="15"/>
              </w:numPr>
              <w:rPr>
                <w:rFonts w:ascii="Arial" w:hAnsi="Arial"/>
              </w:rPr>
            </w:pPr>
            <w:r>
              <w:rPr>
                <w:rFonts w:ascii="Arial" w:hAnsi="Arial"/>
              </w:rPr>
              <w:t>Perform exhaust emissions testing</w:t>
            </w:r>
          </w:p>
          <w:p w:rsidR="00C30A3B" w:rsidRDefault="00C30A3B">
            <w:pPr>
              <w:rPr>
                <w:rFonts w:ascii="Arial" w:hAnsi="Arial"/>
              </w:rPr>
            </w:pPr>
          </w:p>
        </w:tc>
      </w:tr>
      <w:tr w:rsidR="00D1300B" w:rsidRPr="0010133E">
        <w:tc>
          <w:tcPr>
            <w:tcW w:w="675" w:type="dxa"/>
          </w:tcPr>
          <w:p w:rsidR="00D1300B" w:rsidRPr="0010133E" w:rsidRDefault="00D1300B">
            <w:pPr>
              <w:rPr>
                <w:rFonts w:ascii="Arial" w:hAnsi="Arial"/>
                <w:b/>
                <w:i/>
              </w:rPr>
            </w:pPr>
          </w:p>
        </w:tc>
        <w:tc>
          <w:tcPr>
            <w:tcW w:w="567" w:type="dxa"/>
          </w:tcPr>
          <w:p w:rsidR="00D1300B" w:rsidRPr="0010133E" w:rsidRDefault="00D1300B">
            <w:pPr>
              <w:rPr>
                <w:rFonts w:ascii="Arial" w:hAnsi="Arial"/>
                <w:b/>
                <w:i/>
              </w:rPr>
            </w:pPr>
            <w:r w:rsidRPr="0010133E">
              <w:rPr>
                <w:rFonts w:ascii="Arial" w:hAnsi="Arial"/>
                <w:b/>
                <w:i/>
              </w:rPr>
              <w:t>5.</w:t>
            </w:r>
          </w:p>
        </w:tc>
        <w:tc>
          <w:tcPr>
            <w:tcW w:w="7614" w:type="dxa"/>
          </w:tcPr>
          <w:p w:rsidR="00D1300B" w:rsidRPr="0010133E" w:rsidRDefault="00312E64" w:rsidP="00B87E1D">
            <w:pPr>
              <w:rPr>
                <w:rFonts w:ascii="Arial" w:hAnsi="Arial"/>
                <w:b/>
                <w:i/>
              </w:rPr>
            </w:pPr>
            <w:r w:rsidRPr="0010133E">
              <w:rPr>
                <w:rFonts w:ascii="Arial" w:hAnsi="Arial"/>
                <w:b/>
                <w:i/>
              </w:rPr>
              <w:t>Alternate fuel</w:t>
            </w:r>
            <w:r w:rsidR="00B87E1D" w:rsidRPr="0010133E">
              <w:rPr>
                <w:rFonts w:ascii="Arial" w:hAnsi="Arial"/>
                <w:b/>
                <w:i/>
              </w:rPr>
              <w: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2E64" w:rsidRDefault="00312E64" w:rsidP="00312E64">
            <w:pPr>
              <w:numPr>
                <w:ilvl w:val="0"/>
                <w:numId w:val="18"/>
              </w:numPr>
              <w:rPr>
                <w:rFonts w:ascii="Arial" w:hAnsi="Arial"/>
              </w:rPr>
            </w:pPr>
            <w:r>
              <w:rPr>
                <w:rFonts w:ascii="Arial" w:hAnsi="Arial"/>
              </w:rPr>
              <w:t xml:space="preserve">Describe fuel </w:t>
            </w:r>
            <w:r w:rsidR="00C359A5">
              <w:rPr>
                <w:rFonts w:ascii="Arial" w:hAnsi="Arial"/>
              </w:rPr>
              <w:t xml:space="preserve">injection </w:t>
            </w:r>
            <w:r>
              <w:rPr>
                <w:rFonts w:ascii="Arial" w:hAnsi="Arial"/>
              </w:rPr>
              <w:t xml:space="preserve">system requirements for E-85 </w:t>
            </w:r>
            <w:r w:rsidR="00B87E1D">
              <w:rPr>
                <w:rFonts w:ascii="Arial" w:hAnsi="Arial"/>
              </w:rPr>
              <w:t>flex fuel vehicles</w:t>
            </w:r>
          </w:p>
          <w:p w:rsidR="00312E64" w:rsidRDefault="00493AA5" w:rsidP="00312E64">
            <w:pPr>
              <w:numPr>
                <w:ilvl w:val="0"/>
                <w:numId w:val="18"/>
              </w:numPr>
              <w:rPr>
                <w:rFonts w:ascii="Arial" w:hAnsi="Arial"/>
              </w:rPr>
            </w:pPr>
            <w:r>
              <w:rPr>
                <w:rFonts w:ascii="Arial" w:hAnsi="Arial"/>
              </w:rPr>
              <w:t xml:space="preserve">Explain the difference in fuel metering requirements for ethanol fuel </w:t>
            </w:r>
            <w:r w:rsidR="00B87E1D">
              <w:rPr>
                <w:rFonts w:ascii="Arial" w:hAnsi="Arial"/>
              </w:rPr>
              <w:t>blends</w:t>
            </w:r>
          </w:p>
          <w:p w:rsidR="00B87E1D" w:rsidRPr="00B87E1D" w:rsidRDefault="00493AA5" w:rsidP="00B87E1D">
            <w:pPr>
              <w:numPr>
                <w:ilvl w:val="0"/>
                <w:numId w:val="18"/>
              </w:numPr>
              <w:rPr>
                <w:rFonts w:ascii="Arial" w:hAnsi="Arial"/>
              </w:rPr>
            </w:pPr>
            <w:r>
              <w:rPr>
                <w:rFonts w:ascii="Arial" w:hAnsi="Arial"/>
              </w:rPr>
              <w:t>Describe the construction and operation of propane and natural gas fueled fuel system</w:t>
            </w:r>
            <w:r w:rsidR="00B87E1D">
              <w:rPr>
                <w:rFonts w:ascii="Arial" w:hAnsi="Arial"/>
              </w:rPr>
              <w:t>s</w:t>
            </w:r>
          </w:p>
          <w:p w:rsidR="00C30A3B" w:rsidRDefault="00C30A3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rsidP="00B87E1D">
            <w:pPr>
              <w:jc w:val="cente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5F5971" w:rsidRDefault="00C66584" w:rsidP="00925984">
      <w:pPr>
        <w:numPr>
          <w:ilvl w:val="0"/>
          <w:numId w:val="19"/>
        </w:numPr>
        <w:rPr>
          <w:rFonts w:ascii="Arial" w:hAnsi="Arial"/>
        </w:rPr>
      </w:pPr>
      <w:r>
        <w:rPr>
          <w:rFonts w:ascii="Arial" w:hAnsi="Arial"/>
        </w:rPr>
        <w:t xml:space="preserve">  </w:t>
      </w:r>
      <w:r w:rsidR="00925984">
        <w:rPr>
          <w:rFonts w:ascii="Arial" w:hAnsi="Arial"/>
        </w:rPr>
        <w:t>Gasoline fuel injection systems</w:t>
      </w:r>
    </w:p>
    <w:p w:rsidR="00B87E1D" w:rsidRDefault="00C66584" w:rsidP="00925984">
      <w:pPr>
        <w:numPr>
          <w:ilvl w:val="0"/>
          <w:numId w:val="19"/>
        </w:numPr>
        <w:rPr>
          <w:rFonts w:ascii="Arial" w:hAnsi="Arial"/>
        </w:rPr>
      </w:pPr>
      <w:r>
        <w:rPr>
          <w:rFonts w:ascii="Arial" w:hAnsi="Arial"/>
        </w:rPr>
        <w:t xml:space="preserve">  </w:t>
      </w:r>
      <w:r w:rsidR="00B87E1D">
        <w:rPr>
          <w:rFonts w:ascii="Arial" w:hAnsi="Arial"/>
        </w:rPr>
        <w:t>Fuel delivery system diagnosis and repair</w:t>
      </w:r>
    </w:p>
    <w:p w:rsidR="00925984" w:rsidRDefault="00C66584" w:rsidP="00925984">
      <w:pPr>
        <w:numPr>
          <w:ilvl w:val="0"/>
          <w:numId w:val="19"/>
        </w:numPr>
        <w:rPr>
          <w:rFonts w:ascii="Arial" w:hAnsi="Arial"/>
        </w:rPr>
      </w:pPr>
      <w:r>
        <w:rPr>
          <w:rFonts w:ascii="Arial" w:hAnsi="Arial"/>
        </w:rPr>
        <w:t xml:space="preserve">  </w:t>
      </w:r>
      <w:r w:rsidR="00925984">
        <w:rPr>
          <w:rFonts w:ascii="Arial" w:hAnsi="Arial"/>
        </w:rPr>
        <w:t>Gasoline</w:t>
      </w:r>
      <w:r w:rsidR="008710CC">
        <w:rPr>
          <w:rFonts w:ascii="Arial" w:hAnsi="Arial"/>
        </w:rPr>
        <w:t xml:space="preserve"> fuel injection diagnosis and repair</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Emission control systems</w:t>
      </w:r>
    </w:p>
    <w:p w:rsidR="008710CC" w:rsidRDefault="00C66584" w:rsidP="00925984">
      <w:pPr>
        <w:numPr>
          <w:ilvl w:val="0"/>
          <w:numId w:val="19"/>
        </w:numPr>
        <w:rPr>
          <w:rFonts w:ascii="Arial" w:hAnsi="Arial"/>
        </w:rPr>
      </w:pPr>
      <w:r>
        <w:rPr>
          <w:rFonts w:ascii="Arial" w:hAnsi="Arial"/>
        </w:rPr>
        <w:t xml:space="preserve">  </w:t>
      </w:r>
      <w:r w:rsidR="008710CC">
        <w:rPr>
          <w:rFonts w:ascii="Arial" w:hAnsi="Arial"/>
        </w:rPr>
        <w:t>Alternate fuels</w:t>
      </w:r>
    </w:p>
    <w:p w:rsidR="0010133E" w:rsidRDefault="0010133E" w:rsidP="0010133E">
      <w:pPr>
        <w:ind w:left="36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A1407" w:rsidRDefault="00D1300B">
            <w:pPr>
              <w:rPr>
                <w:rFonts w:ascii="Arial" w:hAnsi="Arial"/>
                <w:b/>
              </w:rPr>
            </w:pPr>
            <w:r>
              <w:rPr>
                <w:rFonts w:ascii="Arial" w:hAnsi="Arial"/>
                <w:b/>
              </w:rPr>
              <w:t>IV.</w:t>
            </w: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A1407" w:rsidRPr="00DA1407" w:rsidRDefault="00DA1407" w:rsidP="00DA1407">
            <w:pPr>
              <w:rPr>
                <w:rFonts w:ascii="Arial" w:hAnsi="Arial"/>
              </w:rPr>
            </w:pPr>
          </w:p>
          <w:p w:rsidR="00D1300B" w:rsidRPr="00DA1407" w:rsidRDefault="00D1300B" w:rsidP="00DA1407">
            <w:pPr>
              <w:rPr>
                <w:rFonts w:ascii="Arial" w:hAnsi="Arial"/>
              </w:rPr>
            </w:pPr>
          </w:p>
        </w:tc>
        <w:tc>
          <w:tcPr>
            <w:tcW w:w="8181" w:type="dxa"/>
          </w:tcPr>
          <w:p w:rsidR="005F5971" w:rsidRDefault="00D1300B">
            <w:pPr>
              <w:rPr>
                <w:rFonts w:ascii="Arial" w:hAnsi="Arial"/>
                <w:b/>
              </w:rPr>
            </w:pPr>
            <w:r>
              <w:rPr>
                <w:rFonts w:ascii="Arial" w:hAnsi="Arial"/>
                <w:b/>
              </w:rPr>
              <w:t>REQUIRED RESOURCES/TEXTS/MATERIALS:</w:t>
            </w:r>
          </w:p>
          <w:p w:rsidR="00E27285" w:rsidRDefault="00E27285" w:rsidP="00E27285">
            <w:pPr>
              <w:rPr>
                <w:rFonts w:ascii="Arial" w:hAnsi="Arial" w:cs="Arial"/>
                <w:color w:val="000000"/>
                <w:szCs w:val="24"/>
              </w:rPr>
            </w:pPr>
          </w:p>
          <w:p w:rsidR="005F5971" w:rsidRPr="00DA1407" w:rsidRDefault="00E27285">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3"/>
          </w:tcPr>
          <w:p w:rsidR="00D1300B" w:rsidRDefault="00D1300B">
            <w:pPr>
              <w:rPr>
                <w:rFonts w:ascii="Arial" w:hAnsi="Arial"/>
                <w:b/>
              </w:rPr>
            </w:pPr>
            <w:r>
              <w:rPr>
                <w:rFonts w:ascii="Arial" w:hAnsi="Arial"/>
                <w:b/>
              </w:rPr>
              <w:t>EVALUATION PROCESS/GRADING SYSTEM:</w:t>
            </w:r>
          </w:p>
          <w:p w:rsidR="00932670" w:rsidRDefault="00932670">
            <w:pPr>
              <w:rPr>
                <w:rFonts w:ascii="Arial" w:hAnsi="Arial"/>
                <w:b/>
              </w:rPr>
            </w:pPr>
          </w:p>
          <w:p w:rsidR="00D1300B" w:rsidRDefault="00730A8B">
            <w:pPr>
              <w:rPr>
                <w:rFonts w:ascii="Arial" w:hAnsi="Arial"/>
              </w:rPr>
            </w:pPr>
            <w:r>
              <w:rPr>
                <w:rFonts w:ascii="Arial" w:hAnsi="Arial"/>
              </w:rPr>
              <w:t xml:space="preserve">Tests </w:t>
            </w:r>
            <w:r w:rsidR="006D7CDD">
              <w:rPr>
                <w:rFonts w:ascii="Arial" w:hAnsi="Arial"/>
              </w:rPr>
              <w:t xml:space="preserve">                                    </w:t>
            </w:r>
            <w:r>
              <w:rPr>
                <w:rFonts w:ascii="Arial" w:hAnsi="Arial"/>
              </w:rPr>
              <w:t>60%</w:t>
            </w:r>
          </w:p>
          <w:p w:rsidR="00730A8B" w:rsidRDefault="00730A8B">
            <w:pPr>
              <w:rPr>
                <w:rFonts w:ascii="Arial" w:hAnsi="Arial"/>
              </w:rPr>
            </w:pPr>
            <w:r>
              <w:rPr>
                <w:rFonts w:ascii="Arial" w:hAnsi="Arial"/>
              </w:rPr>
              <w:t xml:space="preserve">Assignments/presentations </w:t>
            </w:r>
            <w:r w:rsidR="006D7CDD">
              <w:rPr>
                <w:rFonts w:ascii="Arial" w:hAnsi="Arial"/>
              </w:rPr>
              <w:t xml:space="preserve"> </w:t>
            </w:r>
            <w:r>
              <w:rPr>
                <w:rFonts w:ascii="Arial" w:hAnsi="Arial"/>
              </w:rPr>
              <w:t>10%</w:t>
            </w:r>
          </w:p>
          <w:p w:rsidR="00730A8B" w:rsidRPr="00730A8B" w:rsidRDefault="006D7CDD">
            <w:pPr>
              <w:rPr>
                <w:rFonts w:ascii="Arial" w:hAnsi="Arial"/>
              </w:rPr>
            </w:pPr>
            <w:r>
              <w:rPr>
                <w:rFonts w:ascii="Arial" w:hAnsi="Arial"/>
              </w:rPr>
              <w:t>Practical labs (shop)             30%</w:t>
            </w:r>
          </w:p>
          <w:p w:rsidR="00D1300B" w:rsidRPr="005F5971" w:rsidRDefault="00D1300B">
            <w:pPr>
              <w:pStyle w:val="EnvelopeReturn"/>
              <w:rPr>
                <w:color w:val="00B050"/>
              </w:rPr>
            </w:pPr>
          </w:p>
          <w:p w:rsidR="00BF45B6" w:rsidRDefault="006D7CDD" w:rsidP="006D7CDD">
            <w:pPr>
              <w:pStyle w:val="EnvelopeReturn"/>
            </w:pPr>
            <w:r>
              <w:t>Practical lab assessment will be based on:</w:t>
            </w:r>
          </w:p>
          <w:p w:rsidR="006D7CDD" w:rsidRDefault="006D7CDD" w:rsidP="006D7CDD">
            <w:pPr>
              <w:pStyle w:val="EnvelopeReturn"/>
              <w:numPr>
                <w:ilvl w:val="0"/>
                <w:numId w:val="21"/>
              </w:numPr>
            </w:pPr>
            <w:r>
              <w:t>Attendance</w:t>
            </w:r>
          </w:p>
          <w:p w:rsidR="006D7CDD" w:rsidRDefault="006D7CDD" w:rsidP="006D7CDD">
            <w:pPr>
              <w:pStyle w:val="EnvelopeReturn"/>
              <w:numPr>
                <w:ilvl w:val="0"/>
                <w:numId w:val="21"/>
              </w:numPr>
            </w:pPr>
            <w:r>
              <w:t>Employability skills</w:t>
            </w:r>
          </w:p>
          <w:p w:rsidR="00C30A3B" w:rsidRDefault="006D7CDD" w:rsidP="0010133E">
            <w:pPr>
              <w:pStyle w:val="EnvelopeReturn"/>
              <w:numPr>
                <w:ilvl w:val="0"/>
                <w:numId w:val="21"/>
              </w:numPr>
            </w:pPr>
            <w:r>
              <w:t>Performance</w:t>
            </w:r>
          </w:p>
          <w:p w:rsidR="0010133E" w:rsidRDefault="0010133E" w:rsidP="0015306F">
            <w:pPr>
              <w:pStyle w:val="EnvelopeReturn"/>
              <w:ind w:left="720"/>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p w:rsidR="0015306F" w:rsidRDefault="0015306F">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D1300B" w:rsidRPr="0010133E" w:rsidRDefault="00D1300B">
            <w:pPr>
              <w:rPr>
                <w:rFonts w:ascii="Arial" w:hAnsi="Arial"/>
                <w:b/>
              </w:rPr>
            </w:pPr>
            <w:r>
              <w:rPr>
                <w:rFonts w:ascii="Arial" w:hAnsi="Arial"/>
                <w:b/>
              </w:rPr>
              <w:t>SPECIAL NOTES</w:t>
            </w:r>
            <w:r w:rsidR="003A0238">
              <w:rPr>
                <w:rFonts w:ascii="Arial" w:hAnsi="Arial"/>
                <w:b/>
              </w:rPr>
              <w:t>:</w:t>
            </w:r>
          </w:p>
        </w:tc>
      </w:tr>
      <w:tr w:rsidR="00EF4EC9" w:rsidRPr="00723208" w:rsidTr="005F5971">
        <w:trPr>
          <w:gridAfter w:val="1"/>
          <w:wAfter w:w="18" w:type="dxa"/>
          <w:cantSplit/>
          <w:trHeight w:val="3132"/>
        </w:trPr>
        <w:tc>
          <w:tcPr>
            <w:tcW w:w="8838" w:type="dxa"/>
            <w:gridSpan w:val="2"/>
          </w:tcPr>
          <w:p w:rsidR="00EF4EC9" w:rsidRPr="00C66584" w:rsidRDefault="00EF4EC9" w:rsidP="00EF4EC9">
            <w:pPr>
              <w:rPr>
                <w:rFonts w:ascii="Arial" w:hAnsi="Arial" w:cs="Arial"/>
                <w:sz w:val="28"/>
                <w:szCs w:val="28"/>
                <w:u w:val="single"/>
              </w:rPr>
            </w:pPr>
            <w:r w:rsidRPr="00C66584">
              <w:rPr>
                <w:rFonts w:ascii="Arial" w:hAnsi="Arial" w:cs="Arial"/>
                <w:sz w:val="28"/>
                <w:szCs w:val="28"/>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EF4EC9" w:rsidRPr="00C66584" w:rsidRDefault="00EF4EC9" w:rsidP="00EF4EC9">
            <w:pPr>
              <w:rPr>
                <w:rFonts w:ascii="Arial" w:hAnsi="Arial" w:cs="Arial"/>
                <w:szCs w:val="24"/>
              </w:rPr>
            </w:pPr>
            <w:r w:rsidRPr="00C66584">
              <w:rPr>
                <w:rFonts w:ascii="Arial" w:hAnsi="Arial" w:cs="Arial"/>
                <w:szCs w:val="24"/>
              </w:rPr>
              <w:t xml:space="preserve">It is the departmental policy that once the classroom door has </w:t>
            </w:r>
            <w:r w:rsidR="005C10A6" w:rsidRPr="00C66584">
              <w:rPr>
                <w:rFonts w:ascii="Arial" w:hAnsi="Arial" w:cs="Arial"/>
                <w:szCs w:val="24"/>
              </w:rPr>
              <w:t xml:space="preserve">been </w:t>
            </w:r>
            <w:r w:rsidRPr="00C66584">
              <w:rPr>
                <w:rFonts w:ascii="Arial" w:hAnsi="Arial" w:cs="Arial"/>
                <w:szCs w:val="24"/>
              </w:rPr>
              <w:t>closed, the learning process has begun.  Late arrivers will not be</w:t>
            </w:r>
            <w:r w:rsidR="00E27285" w:rsidRPr="00C66584">
              <w:rPr>
                <w:rFonts w:ascii="Arial" w:hAnsi="Arial" w:cs="Arial"/>
                <w:szCs w:val="24"/>
              </w:rPr>
              <w:t xml:space="preserve"> granted admission to the room.</w:t>
            </w:r>
          </w:p>
          <w:p w:rsidR="00EF4EC9" w:rsidRDefault="00EF4EC9" w:rsidP="00EF4EC9">
            <w:pPr>
              <w:rPr>
                <w:rFonts w:ascii="Arial" w:hAnsi="Arial"/>
              </w:rPr>
            </w:pPr>
          </w:p>
          <w:p w:rsidR="00CA7982" w:rsidRPr="00C66584" w:rsidRDefault="00CA7982" w:rsidP="00CA7982">
            <w:pPr>
              <w:rPr>
                <w:rFonts w:ascii="Arial" w:hAnsi="Arial"/>
                <w:sz w:val="28"/>
                <w:szCs w:val="28"/>
                <w:u w:val="single"/>
              </w:rPr>
            </w:pPr>
            <w:r w:rsidRPr="00C66584">
              <w:rPr>
                <w:rFonts w:ascii="Arial" w:hAnsi="Arial"/>
                <w:sz w:val="28"/>
                <w:szCs w:val="28"/>
                <w:u w:val="single"/>
              </w:rPr>
              <w:t>Testing:</w:t>
            </w:r>
          </w:p>
          <w:p w:rsidR="00CA7982" w:rsidRPr="000B31BA" w:rsidRDefault="00CA7982" w:rsidP="00CA7982">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10133E" w:rsidRDefault="0010133E" w:rsidP="00EF4EC9">
            <w:pPr>
              <w:rPr>
                <w:rFonts w:ascii="Arial" w:hAnsi="Arial"/>
                <w:sz w:val="28"/>
                <w:szCs w:val="28"/>
                <w:u w:val="single"/>
              </w:rPr>
            </w:pPr>
            <w:r>
              <w:rPr>
                <w:rFonts w:ascii="Arial" w:hAnsi="Arial"/>
              </w:rPr>
              <w:br/>
            </w:r>
            <w:r w:rsidRPr="00C66584">
              <w:rPr>
                <w:rFonts w:ascii="Arial" w:hAnsi="Arial"/>
                <w:sz w:val="28"/>
                <w:szCs w:val="28"/>
                <w:u w:val="single"/>
              </w:rPr>
              <w:t>Protective Equipment:</w:t>
            </w:r>
          </w:p>
          <w:p w:rsidR="00C66584" w:rsidRPr="00C66584" w:rsidRDefault="00C66584" w:rsidP="00EF4EC9">
            <w:pPr>
              <w:rPr>
                <w:rFonts w:ascii="Arial" w:hAnsi="Arial"/>
                <w:sz w:val="16"/>
                <w:szCs w:val="16"/>
                <w:u w:val="single"/>
              </w:rPr>
            </w:pPr>
          </w:p>
          <w:p w:rsidR="0010133E" w:rsidRDefault="0010133E" w:rsidP="00C66584">
            <w:pPr>
              <w:jc w:val="center"/>
              <w:rPr>
                <w:rFonts w:ascii="Arial" w:hAnsi="Arial" w:cs="Arial"/>
                <w:b/>
                <w:i/>
                <w:szCs w:val="24"/>
              </w:rPr>
            </w:pPr>
            <w:r w:rsidRPr="0015306F">
              <w:rPr>
                <w:rFonts w:ascii="Arial" w:hAnsi="Arial" w:cs="Arial"/>
                <w:b/>
                <w:i/>
                <w:szCs w:val="24"/>
              </w:rPr>
              <w:t>Eye, Face and Foot Personal Protection Equipment (P.P.E):</w:t>
            </w:r>
          </w:p>
          <w:p w:rsidR="00C66584" w:rsidRPr="00C66584" w:rsidRDefault="00C66584" w:rsidP="00C66584">
            <w:pPr>
              <w:jc w:val="center"/>
              <w:rPr>
                <w:rFonts w:ascii="Arial" w:hAnsi="Arial" w:cs="Arial"/>
                <w:b/>
                <w:i/>
                <w:sz w:val="16"/>
                <w:szCs w:val="16"/>
              </w:rPr>
            </w:pPr>
          </w:p>
          <w:p w:rsidR="0010133E" w:rsidRDefault="0010133E" w:rsidP="0010133E">
            <w:pPr>
              <w:ind w:left="-90"/>
              <w:jc w:val="both"/>
              <w:rPr>
                <w:rFonts w:ascii="Arial" w:hAnsi="Arial" w:cs="Arial"/>
                <w:szCs w:val="24"/>
              </w:rPr>
            </w:pPr>
            <w:r>
              <w:rPr>
                <w:rFonts w:ascii="Arial" w:hAnsi="Arial" w:cs="Arial"/>
                <w:szCs w:val="24"/>
              </w:rPr>
              <w:t xml:space="preserve"> 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10133E" w:rsidRDefault="0010133E" w:rsidP="00EF4EC9">
            <w:pPr>
              <w:rPr>
                <w:rFonts w:ascii="Arial" w:hAnsi="Arial"/>
              </w:rPr>
            </w:pPr>
          </w:p>
          <w:p w:rsidR="0010133E" w:rsidRPr="0015306F" w:rsidRDefault="0010133E" w:rsidP="0010133E">
            <w:pPr>
              <w:jc w:val="both"/>
              <w:rPr>
                <w:rFonts w:ascii="Arial" w:hAnsi="Arial" w:cs="Arial"/>
                <w:b/>
                <w:i/>
                <w:szCs w:val="24"/>
              </w:rPr>
            </w:pPr>
            <w:r w:rsidRPr="0015306F">
              <w:rPr>
                <w:rFonts w:ascii="Arial" w:hAnsi="Arial" w:cs="Arial"/>
                <w:b/>
                <w:i/>
                <w:szCs w:val="24"/>
              </w:rPr>
              <w:t>Minimum Eye Protection:</w:t>
            </w:r>
          </w:p>
          <w:p w:rsidR="0010133E" w:rsidRPr="0091397D" w:rsidRDefault="0010133E" w:rsidP="0010133E">
            <w:pPr>
              <w:jc w:val="both"/>
              <w:rPr>
                <w:rFonts w:ascii="Arial" w:hAnsi="Arial" w:cs="Arial"/>
                <w:szCs w:val="24"/>
              </w:rPr>
            </w:pPr>
            <w:r w:rsidRPr="0091397D">
              <w:rPr>
                <w:rFonts w:ascii="Arial" w:hAnsi="Arial" w:cs="Arial"/>
                <w:szCs w:val="24"/>
              </w:rPr>
              <w:t>All protective eye wear shall meet the requirements of:</w:t>
            </w:r>
          </w:p>
          <w:p w:rsidR="0010133E" w:rsidRPr="0091397D" w:rsidRDefault="0010133E" w:rsidP="0010133E">
            <w:pPr>
              <w:jc w:val="both"/>
              <w:rPr>
                <w:rFonts w:ascii="Arial" w:hAnsi="Arial" w:cs="Arial"/>
                <w:szCs w:val="24"/>
              </w:rPr>
            </w:pPr>
            <w:r w:rsidRPr="0091397D">
              <w:rPr>
                <w:rFonts w:ascii="Arial" w:hAnsi="Arial" w:cs="Arial"/>
                <w:szCs w:val="24"/>
              </w:rPr>
              <w:t>C.S.A. - Z94.3 or A.N.S.I. - Z87.1 +.</w:t>
            </w:r>
          </w:p>
          <w:p w:rsidR="0010133E" w:rsidRDefault="0010133E" w:rsidP="0010133E">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10133E" w:rsidRDefault="0010133E" w:rsidP="00EF4EC9">
            <w:pPr>
              <w:rPr>
                <w:rFonts w:ascii="Arial" w:hAnsi="Arial"/>
              </w:rPr>
            </w:pPr>
          </w:p>
          <w:p w:rsidR="0010133E" w:rsidRPr="0015306F" w:rsidRDefault="0010133E" w:rsidP="0010133E">
            <w:pPr>
              <w:jc w:val="both"/>
              <w:rPr>
                <w:rFonts w:ascii="Arial" w:hAnsi="Arial" w:cs="Arial"/>
                <w:b/>
                <w:i/>
                <w:szCs w:val="24"/>
              </w:rPr>
            </w:pPr>
            <w:r w:rsidRPr="0015306F">
              <w:rPr>
                <w:rFonts w:ascii="Arial" w:hAnsi="Arial" w:cs="Arial"/>
                <w:b/>
                <w:i/>
                <w:szCs w:val="24"/>
              </w:rPr>
              <w:t>Minimum Foot Protection:</w:t>
            </w:r>
          </w:p>
          <w:p w:rsidR="0010133E" w:rsidRPr="0091397D" w:rsidRDefault="0010133E" w:rsidP="0010133E">
            <w:pPr>
              <w:numPr>
                <w:ilvl w:val="0"/>
                <w:numId w:val="20"/>
              </w:numPr>
              <w:jc w:val="both"/>
              <w:rPr>
                <w:rFonts w:ascii="Arial" w:hAnsi="Arial" w:cs="Arial"/>
                <w:szCs w:val="24"/>
              </w:rPr>
            </w:pPr>
            <w:r w:rsidRPr="0091397D">
              <w:rPr>
                <w:rFonts w:ascii="Arial" w:hAnsi="Arial" w:cs="Arial"/>
                <w:szCs w:val="24"/>
              </w:rPr>
              <w:t xml:space="preserve"> Boot height- minimum 5 ½” uppers, measured from the top of the sole.</w:t>
            </w:r>
          </w:p>
          <w:p w:rsidR="0010133E" w:rsidRPr="0010133E" w:rsidRDefault="0010133E" w:rsidP="00EF4EC9">
            <w:pPr>
              <w:numPr>
                <w:ilvl w:val="0"/>
                <w:numId w:val="20"/>
              </w:numPr>
              <w:jc w:val="both"/>
              <w:rPr>
                <w:rFonts w:ascii="Arial" w:hAnsi="Arial" w:cs="Arial"/>
                <w:szCs w:val="24"/>
              </w:rPr>
            </w:pPr>
            <w:r w:rsidRPr="0091397D">
              <w:rPr>
                <w:rFonts w:ascii="Arial" w:hAnsi="Arial" w:cs="Arial"/>
                <w:szCs w:val="24"/>
              </w:rPr>
              <w:t xml:space="preserve"> CSA Green Patch rating.</w:t>
            </w:r>
          </w:p>
        </w:tc>
      </w:tr>
    </w:tbl>
    <w:p w:rsidR="002A020B" w:rsidRDefault="002A020B"/>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3F764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E9" w:rsidRDefault="00A746E9">
      <w:r>
        <w:separator/>
      </w:r>
    </w:p>
  </w:endnote>
  <w:endnote w:type="continuationSeparator" w:id="0">
    <w:p w:rsidR="00A746E9" w:rsidRDefault="00A7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E9" w:rsidRDefault="00A746E9">
      <w:r>
        <w:separator/>
      </w:r>
    </w:p>
  </w:footnote>
  <w:footnote w:type="continuationSeparator" w:id="0">
    <w:p w:rsidR="00A746E9" w:rsidRDefault="00A74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369F" w:rsidRDefault="00CB3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9F" w:rsidRDefault="00CB3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157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369F">
      <w:tc>
        <w:tcPr>
          <w:tcW w:w="3794" w:type="dxa"/>
        </w:tcPr>
        <w:p w:rsidR="00CB369F" w:rsidRDefault="00CB369F">
          <w:pPr>
            <w:rPr>
              <w:rFonts w:ascii="Arial" w:hAnsi="Arial"/>
              <w:snapToGrid w:val="0"/>
            </w:rPr>
          </w:pP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p>
      </w:tc>
    </w:tr>
    <w:tr w:rsidR="00CB369F">
      <w:tc>
        <w:tcPr>
          <w:tcW w:w="3794" w:type="dxa"/>
        </w:tcPr>
        <w:p w:rsidR="00CB369F" w:rsidRDefault="00CB369F">
          <w:pPr>
            <w:rPr>
              <w:rFonts w:ascii="Arial" w:hAnsi="Arial"/>
              <w:snapToGrid w:val="0"/>
            </w:rPr>
          </w:pPr>
          <w:r w:rsidRPr="00E27285">
            <w:rPr>
              <w:rFonts w:ascii="Arial" w:hAnsi="Arial" w:cs="Arial"/>
              <w:bCs/>
              <w:color w:val="000000"/>
              <w:kern w:val="36"/>
              <w:szCs w:val="24"/>
            </w:rPr>
            <w:t>Automotive Alternate &amp; Conventional Fuel &amp; Emissions</w:t>
          </w:r>
          <w:r>
            <w:rPr>
              <w:rFonts w:ascii="Arial" w:hAnsi="Arial"/>
              <w:snapToGrid w:val="0"/>
            </w:rPr>
            <w:t xml:space="preserve"> </w:t>
          </w:r>
        </w:p>
      </w:tc>
      <w:tc>
        <w:tcPr>
          <w:tcW w:w="1134" w:type="dxa"/>
        </w:tcPr>
        <w:p w:rsidR="00CB369F" w:rsidRDefault="00CB369F">
          <w:pPr>
            <w:pStyle w:val="Header"/>
            <w:jc w:val="center"/>
            <w:rPr>
              <w:rFonts w:ascii="Arial" w:hAnsi="Arial"/>
              <w:snapToGrid w:val="0"/>
            </w:rPr>
          </w:pPr>
        </w:p>
      </w:tc>
      <w:tc>
        <w:tcPr>
          <w:tcW w:w="3928" w:type="dxa"/>
        </w:tcPr>
        <w:p w:rsidR="00CB369F" w:rsidRDefault="00CB369F">
          <w:pPr>
            <w:pStyle w:val="Header"/>
            <w:jc w:val="right"/>
            <w:rPr>
              <w:rFonts w:ascii="Arial" w:hAnsi="Arial"/>
              <w:snapToGrid w:val="0"/>
            </w:rPr>
          </w:pPr>
          <w:r>
            <w:rPr>
              <w:rFonts w:ascii="Arial" w:hAnsi="Arial"/>
              <w:snapToGrid w:val="0"/>
            </w:rPr>
            <w:t>MPT 200</w:t>
          </w:r>
        </w:p>
      </w:tc>
    </w:tr>
  </w:tbl>
  <w:p w:rsidR="00CB369F" w:rsidRDefault="00CB36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85CAB"/>
    <w:multiLevelType w:val="hybridMultilevel"/>
    <w:tmpl w:val="F642E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6216FE"/>
    <w:multiLevelType w:val="hybridMultilevel"/>
    <w:tmpl w:val="764E14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211955"/>
    <w:multiLevelType w:val="hybridMultilevel"/>
    <w:tmpl w:val="ED2690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B56A1B"/>
    <w:multiLevelType w:val="hybridMultilevel"/>
    <w:tmpl w:val="C13A46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6E6D25AF"/>
    <w:multiLevelType w:val="hybridMultilevel"/>
    <w:tmpl w:val="E7FEB4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3A846A0"/>
    <w:multiLevelType w:val="hybridMultilevel"/>
    <w:tmpl w:val="755CAB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76904054"/>
    <w:multiLevelType w:val="hybridMultilevel"/>
    <w:tmpl w:val="28465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8"/>
  </w:num>
  <w:num w:numId="4">
    <w:abstractNumId w:val="13"/>
  </w:num>
  <w:num w:numId="5">
    <w:abstractNumId w:val="20"/>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2"/>
  </w:num>
  <w:num w:numId="14">
    <w:abstractNumId w:val="16"/>
  </w:num>
  <w:num w:numId="15">
    <w:abstractNumId w:val="5"/>
  </w:num>
  <w:num w:numId="16">
    <w:abstractNumId w:val="18"/>
  </w:num>
  <w:num w:numId="17">
    <w:abstractNumId w:val="15"/>
  </w:num>
  <w:num w:numId="18">
    <w:abstractNumId w:val="17"/>
  </w:num>
  <w:num w:numId="19">
    <w:abstractNumId w:val="12"/>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0133E"/>
    <w:rsid w:val="001065E1"/>
    <w:rsid w:val="0013201F"/>
    <w:rsid w:val="001428EB"/>
    <w:rsid w:val="0015306F"/>
    <w:rsid w:val="00177078"/>
    <w:rsid w:val="00191418"/>
    <w:rsid w:val="001B70E7"/>
    <w:rsid w:val="001B72EE"/>
    <w:rsid w:val="0025030C"/>
    <w:rsid w:val="00283F8A"/>
    <w:rsid w:val="00295232"/>
    <w:rsid w:val="002A020B"/>
    <w:rsid w:val="002A1F94"/>
    <w:rsid w:val="002D0F95"/>
    <w:rsid w:val="002D240A"/>
    <w:rsid w:val="002F5690"/>
    <w:rsid w:val="00312E64"/>
    <w:rsid w:val="00332A3A"/>
    <w:rsid w:val="00393A61"/>
    <w:rsid w:val="003A0238"/>
    <w:rsid w:val="003D0B70"/>
    <w:rsid w:val="003D5562"/>
    <w:rsid w:val="003F72AB"/>
    <w:rsid w:val="003F7643"/>
    <w:rsid w:val="0043157B"/>
    <w:rsid w:val="00436084"/>
    <w:rsid w:val="00441ECC"/>
    <w:rsid w:val="00455859"/>
    <w:rsid w:val="00493AA5"/>
    <w:rsid w:val="00497B5F"/>
    <w:rsid w:val="004E298B"/>
    <w:rsid w:val="00532940"/>
    <w:rsid w:val="00533537"/>
    <w:rsid w:val="0056705E"/>
    <w:rsid w:val="005A111D"/>
    <w:rsid w:val="005A28BC"/>
    <w:rsid w:val="005C10A6"/>
    <w:rsid w:val="005F5971"/>
    <w:rsid w:val="00613807"/>
    <w:rsid w:val="00626C24"/>
    <w:rsid w:val="006D7CDD"/>
    <w:rsid w:val="00721404"/>
    <w:rsid w:val="00721FF2"/>
    <w:rsid w:val="00723208"/>
    <w:rsid w:val="00730A8B"/>
    <w:rsid w:val="00753805"/>
    <w:rsid w:val="00754E67"/>
    <w:rsid w:val="00760F41"/>
    <w:rsid w:val="0077439B"/>
    <w:rsid w:val="00776D3F"/>
    <w:rsid w:val="007A0698"/>
    <w:rsid w:val="007A47EE"/>
    <w:rsid w:val="007E6621"/>
    <w:rsid w:val="007F132C"/>
    <w:rsid w:val="007F73A4"/>
    <w:rsid w:val="00807801"/>
    <w:rsid w:val="00867048"/>
    <w:rsid w:val="008710CC"/>
    <w:rsid w:val="008B4E33"/>
    <w:rsid w:val="008F1334"/>
    <w:rsid w:val="00914C99"/>
    <w:rsid w:val="00925984"/>
    <w:rsid w:val="00932670"/>
    <w:rsid w:val="00933520"/>
    <w:rsid w:val="00996887"/>
    <w:rsid w:val="009B3E19"/>
    <w:rsid w:val="009B5B24"/>
    <w:rsid w:val="009C087A"/>
    <w:rsid w:val="00A01D87"/>
    <w:rsid w:val="00A023DB"/>
    <w:rsid w:val="00A04590"/>
    <w:rsid w:val="00A60DD4"/>
    <w:rsid w:val="00A746E9"/>
    <w:rsid w:val="00A7477E"/>
    <w:rsid w:val="00A85995"/>
    <w:rsid w:val="00A9176F"/>
    <w:rsid w:val="00A97B10"/>
    <w:rsid w:val="00AB6F4F"/>
    <w:rsid w:val="00AC5756"/>
    <w:rsid w:val="00B055E1"/>
    <w:rsid w:val="00B50404"/>
    <w:rsid w:val="00B71057"/>
    <w:rsid w:val="00B778BA"/>
    <w:rsid w:val="00B835FC"/>
    <w:rsid w:val="00B87E1D"/>
    <w:rsid w:val="00BA119A"/>
    <w:rsid w:val="00BA318C"/>
    <w:rsid w:val="00BC5EA4"/>
    <w:rsid w:val="00BC7832"/>
    <w:rsid w:val="00BE54F3"/>
    <w:rsid w:val="00BF45B6"/>
    <w:rsid w:val="00C0550E"/>
    <w:rsid w:val="00C30A3B"/>
    <w:rsid w:val="00C359A5"/>
    <w:rsid w:val="00C423E4"/>
    <w:rsid w:val="00C53F7E"/>
    <w:rsid w:val="00C66584"/>
    <w:rsid w:val="00C87B5D"/>
    <w:rsid w:val="00C97440"/>
    <w:rsid w:val="00C97897"/>
    <w:rsid w:val="00CA26CB"/>
    <w:rsid w:val="00CA3207"/>
    <w:rsid w:val="00CA7982"/>
    <w:rsid w:val="00CB0FC9"/>
    <w:rsid w:val="00CB369F"/>
    <w:rsid w:val="00CB4EB0"/>
    <w:rsid w:val="00CC7CB9"/>
    <w:rsid w:val="00D1045D"/>
    <w:rsid w:val="00D1300B"/>
    <w:rsid w:val="00D350DC"/>
    <w:rsid w:val="00D35FF7"/>
    <w:rsid w:val="00D667C0"/>
    <w:rsid w:val="00D70C8C"/>
    <w:rsid w:val="00DA1407"/>
    <w:rsid w:val="00DC1839"/>
    <w:rsid w:val="00E238CB"/>
    <w:rsid w:val="00E25868"/>
    <w:rsid w:val="00E27285"/>
    <w:rsid w:val="00E8152E"/>
    <w:rsid w:val="00E86FF6"/>
    <w:rsid w:val="00EB5976"/>
    <w:rsid w:val="00EE6E49"/>
    <w:rsid w:val="00EF4EC9"/>
    <w:rsid w:val="00F0236B"/>
    <w:rsid w:val="00F03351"/>
    <w:rsid w:val="00F15EA0"/>
    <w:rsid w:val="00F430A9"/>
    <w:rsid w:val="00FF1A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43"/>
    <w:rPr>
      <w:sz w:val="24"/>
      <w:lang w:val="en-US" w:eastAsia="en-US"/>
    </w:rPr>
  </w:style>
  <w:style w:type="paragraph" w:styleId="Heading1">
    <w:name w:val="heading 1"/>
    <w:basedOn w:val="Normal"/>
    <w:next w:val="Normal"/>
    <w:qFormat/>
    <w:rsid w:val="003F7643"/>
    <w:pPr>
      <w:keepNext/>
      <w:jc w:val="center"/>
      <w:outlineLvl w:val="0"/>
    </w:pPr>
    <w:rPr>
      <w:b/>
      <w:u w:val="single"/>
      <w:lang w:val="en-GB"/>
    </w:rPr>
  </w:style>
  <w:style w:type="paragraph" w:styleId="Heading2">
    <w:name w:val="heading 2"/>
    <w:basedOn w:val="Normal"/>
    <w:next w:val="Normal"/>
    <w:link w:val="Heading2Char"/>
    <w:qFormat/>
    <w:rsid w:val="003F7643"/>
    <w:pPr>
      <w:keepNext/>
      <w:jc w:val="center"/>
      <w:outlineLvl w:val="1"/>
    </w:pPr>
    <w:rPr>
      <w:b/>
      <w:lang w:val="en-GB"/>
    </w:rPr>
  </w:style>
  <w:style w:type="paragraph" w:styleId="Heading3">
    <w:name w:val="heading 3"/>
    <w:basedOn w:val="Normal"/>
    <w:next w:val="Normal"/>
    <w:qFormat/>
    <w:rsid w:val="003F764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7643"/>
    <w:rPr>
      <w:rFonts w:ascii="Arial" w:hAnsi="Arial"/>
    </w:rPr>
  </w:style>
  <w:style w:type="paragraph" w:styleId="Header">
    <w:name w:val="header"/>
    <w:basedOn w:val="Normal"/>
    <w:rsid w:val="003F7643"/>
    <w:pPr>
      <w:tabs>
        <w:tab w:val="center" w:pos="4320"/>
        <w:tab w:val="right" w:pos="8640"/>
      </w:tabs>
    </w:pPr>
  </w:style>
  <w:style w:type="paragraph" w:styleId="Footer">
    <w:name w:val="footer"/>
    <w:basedOn w:val="Normal"/>
    <w:rsid w:val="003F7643"/>
    <w:pPr>
      <w:tabs>
        <w:tab w:val="center" w:pos="4320"/>
        <w:tab w:val="right" w:pos="8640"/>
      </w:tabs>
    </w:pPr>
  </w:style>
  <w:style w:type="character" w:styleId="PageNumber">
    <w:name w:val="page number"/>
    <w:basedOn w:val="DefaultParagraphFont"/>
    <w:rsid w:val="003F7643"/>
  </w:style>
  <w:style w:type="character" w:styleId="LineNumber">
    <w:name w:val="line number"/>
    <w:basedOn w:val="DefaultParagraphFont"/>
    <w:rsid w:val="003F7643"/>
  </w:style>
  <w:style w:type="paragraph" w:styleId="BodyTextIndent">
    <w:name w:val="Body Text Indent"/>
    <w:basedOn w:val="Normal"/>
    <w:rsid w:val="003F764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27285"/>
    <w:rPr>
      <w:rFonts w:ascii="Tahoma" w:hAnsi="Tahoma" w:cs="Tahoma"/>
      <w:sz w:val="16"/>
      <w:szCs w:val="16"/>
    </w:rPr>
  </w:style>
  <w:style w:type="character" w:customStyle="1" w:styleId="BalloonTextChar">
    <w:name w:val="Balloon Text Char"/>
    <w:basedOn w:val="DefaultParagraphFont"/>
    <w:link w:val="BalloonText"/>
    <w:rsid w:val="00E27285"/>
    <w:rPr>
      <w:rFonts w:ascii="Tahoma" w:hAnsi="Tahoma" w:cs="Tahoma"/>
      <w:sz w:val="16"/>
      <w:szCs w:val="16"/>
      <w:lang w:val="en-US" w:eastAsia="en-US"/>
    </w:rPr>
  </w:style>
  <w:style w:type="paragraph" w:styleId="ListParagraph">
    <w:name w:val="List Paragraph"/>
    <w:basedOn w:val="Normal"/>
    <w:uiPriority w:val="34"/>
    <w:qFormat/>
    <w:rsid w:val="0077439B"/>
    <w:pPr>
      <w:ind w:left="720"/>
      <w:contextualSpacing/>
    </w:pPr>
  </w:style>
  <w:style w:type="character" w:customStyle="1" w:styleId="Heading2Char">
    <w:name w:val="Heading 2 Char"/>
    <w:basedOn w:val="DefaultParagraphFont"/>
    <w:link w:val="Heading2"/>
    <w:rsid w:val="00C423E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721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B1FF7-144F-4BBA-95B2-8E5464FC5F6E}">
  <ds:schemaRefs>
    <ds:schemaRef ds:uri="http://schemas.openxmlformats.org/officeDocument/2006/bibliography"/>
  </ds:schemaRefs>
</ds:datastoreItem>
</file>

<file path=customXml/itemProps2.xml><?xml version="1.0" encoding="utf-8"?>
<ds:datastoreItem xmlns:ds="http://schemas.openxmlformats.org/officeDocument/2006/customXml" ds:itemID="{1F77AF30-511F-4A39-A6FB-77793E297F94}"/>
</file>

<file path=customXml/itemProps3.xml><?xml version="1.0" encoding="utf-8"?>
<ds:datastoreItem xmlns:ds="http://schemas.openxmlformats.org/officeDocument/2006/customXml" ds:itemID="{9C66D06A-15BB-4395-89AF-46001ECCBEF9}"/>
</file>

<file path=customXml/itemProps4.xml><?xml version="1.0" encoding="utf-8"?>
<ds:datastoreItem xmlns:ds="http://schemas.openxmlformats.org/officeDocument/2006/customXml" ds:itemID="{39F72684-1F2B-4EBA-8D48-CE153CFC222F}"/>
</file>

<file path=docProps/app.xml><?xml version="1.0" encoding="utf-8"?>
<Properties xmlns="http://schemas.openxmlformats.org/officeDocument/2006/extended-properties" xmlns:vt="http://schemas.openxmlformats.org/officeDocument/2006/docPropsVTypes">
  <Template>Normal.dotm</Template>
  <TotalTime>2</TotalTime>
  <Pages>5</Pages>
  <Words>930</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2011-06-21T13:07:00Z</cp:lastPrinted>
  <dcterms:created xsi:type="dcterms:W3CDTF">2013-08-20T15:59:00Z</dcterms:created>
  <dcterms:modified xsi:type="dcterms:W3CDTF">2013-08-22T18:32:00Z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7167800</vt:r8>
  </property>
</Properties>
</file>